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6A46" w14:textId="77777777" w:rsidR="00C62C71" w:rsidRPr="00C62C71" w:rsidRDefault="00C62C71" w:rsidP="00C62C71">
      <w:proofErr w:type="spellStart"/>
      <w:r w:rsidRPr="00C62C71">
        <w:t>bstract</w:t>
      </w:r>
      <w:proofErr w:type="spellEnd"/>
    </w:p>
    <w:p w14:paraId="494EF07F" w14:textId="77777777" w:rsidR="00C62C71" w:rsidRPr="00C62C71" w:rsidRDefault="00C62C71" w:rsidP="00C62C71">
      <w:r w:rsidRPr="00C62C71">
        <w:t>Aim/objective</w:t>
      </w:r>
    </w:p>
    <w:p w14:paraId="746D15A5" w14:textId="77777777" w:rsidR="00C62C71" w:rsidRPr="00C62C71" w:rsidRDefault="00C62C71" w:rsidP="00C62C71">
      <w:r w:rsidRPr="00C62C71">
        <w:t>This study explored the relationship between professional identity, professional self-concept, and academic burnout among Palestinian fourth-year nursing students in the West Bank.</w:t>
      </w:r>
    </w:p>
    <w:p w14:paraId="17E44F28" w14:textId="77777777" w:rsidR="00C62C71" w:rsidRPr="00C62C71" w:rsidRDefault="00C62C71" w:rsidP="00C62C71">
      <w:r w:rsidRPr="00C62C71">
        <w:t>Background</w:t>
      </w:r>
    </w:p>
    <w:p w14:paraId="2CBD80E2" w14:textId="77777777" w:rsidR="00C62C71" w:rsidRPr="00C62C71" w:rsidRDefault="00C62C71" w:rsidP="00C62C71">
      <w:r w:rsidRPr="00C62C71">
        <w:t>Limited research has examined the relationship between academic burnout, professional self-concept, and professional identity among fourth-year nursing students in Arab countries, including Palestine. Given the rigorous demands of nursing education, it is essential to understand how these factors interact in shaping competent and resilient future nurses.</w:t>
      </w:r>
    </w:p>
    <w:p w14:paraId="7D061F49" w14:textId="77777777" w:rsidR="00C62C71" w:rsidRPr="00C62C71" w:rsidRDefault="00C62C71" w:rsidP="00C62C71">
      <w:r w:rsidRPr="00C62C71">
        <w:t>Design</w:t>
      </w:r>
    </w:p>
    <w:p w14:paraId="6EEB34C5" w14:textId="77777777" w:rsidR="00C62C71" w:rsidRPr="00C62C71" w:rsidRDefault="00C62C71" w:rsidP="00C62C71">
      <w:r w:rsidRPr="00C62C71">
        <w:t>A cross-sectional design was employed.</w:t>
      </w:r>
    </w:p>
    <w:p w14:paraId="50545024" w14:textId="77777777" w:rsidR="00C62C71" w:rsidRPr="00C62C71" w:rsidRDefault="00C62C71" w:rsidP="00C62C71">
      <w:r w:rsidRPr="00C62C71">
        <w:t>Methods</w:t>
      </w:r>
    </w:p>
    <w:p w14:paraId="4D93688B" w14:textId="77777777" w:rsidR="00C62C71" w:rsidRPr="00C62C71" w:rsidRDefault="00C62C71" w:rsidP="00C62C71">
      <w:r w:rsidRPr="00C62C71">
        <w:t>A convenience sampling method was used to recruit participants (</w:t>
      </w:r>
      <w:r w:rsidRPr="00C62C71">
        <w:rPr>
          <w:i/>
          <w:iCs/>
        </w:rPr>
        <w:t>N</w:t>
      </w:r>
      <w:r w:rsidRPr="00C62C71">
        <w:t> = 336) from eligible fourth-year undergraduate nursing students during December 2024 and January 2025. A structured self-reported survey, including the Professional Identity Scale for Nursing Students (PISNS), the Nurse Self-Concept Instrument (NSCI), and the Maslach Burnout Inventory-Student Survey (MBI-SS), was used for collecting data.</w:t>
      </w:r>
    </w:p>
    <w:p w14:paraId="2B1E72D1" w14:textId="77777777" w:rsidR="00C62C71" w:rsidRPr="00C62C71" w:rsidRDefault="00C62C71" w:rsidP="00C62C71">
      <w:r w:rsidRPr="00C62C71">
        <w:t>Results</w:t>
      </w:r>
    </w:p>
    <w:p w14:paraId="4A2778FE" w14:textId="77777777" w:rsidR="00C62C71" w:rsidRPr="00C62C71" w:rsidRDefault="00C62C71" w:rsidP="00C62C71">
      <w:r w:rsidRPr="00C62C71">
        <w:t>The participants reported high professional identity and professional self-concept, as well as low levels of academic burnout. A negative correlation was shown between academic burnout, professional self-concept, and professional identity. Males and those living with parents reported lower academic burnout. Participants with higher academic performance reported higher academic burnout.</w:t>
      </w:r>
    </w:p>
    <w:p w14:paraId="67598389" w14:textId="77777777" w:rsidR="00C62C71" w:rsidRPr="00C62C71" w:rsidRDefault="00C62C71" w:rsidP="00C62C71">
      <w:r w:rsidRPr="00C62C71">
        <w:t>Conclusions</w:t>
      </w:r>
    </w:p>
    <w:p w14:paraId="701801BF" w14:textId="77777777" w:rsidR="00C62C71" w:rsidRPr="00C62C71" w:rsidRDefault="00C62C71" w:rsidP="00C62C71">
      <w:r w:rsidRPr="00C62C71">
        <w:t>This study underscores the critical role of professional and personal factors in shaping the academic well-being of nursing students. This study provides valuable guidance for nursing educators and policymakers for promoting emotional well-being, reducing academic burnout, and supporting the development of competent future nurses.</w:t>
      </w:r>
    </w:p>
    <w:p w14:paraId="5F5C7959" w14:textId="77777777" w:rsidR="00400584" w:rsidRDefault="00400584"/>
    <w:sectPr w:rsidR="00400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71"/>
    <w:rsid w:val="00280DE7"/>
    <w:rsid w:val="00400584"/>
    <w:rsid w:val="00963D34"/>
    <w:rsid w:val="00C62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C786"/>
  <w15:chartTrackingRefBased/>
  <w15:docId w15:val="{F5BA1C07-E358-4A61-97F4-B042E03D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C71"/>
    <w:rPr>
      <w:rFonts w:eastAsiaTheme="majorEastAsia" w:cstheme="majorBidi"/>
      <w:color w:val="272727" w:themeColor="text1" w:themeTint="D8"/>
    </w:rPr>
  </w:style>
  <w:style w:type="paragraph" w:styleId="Title">
    <w:name w:val="Title"/>
    <w:basedOn w:val="Normal"/>
    <w:next w:val="Normal"/>
    <w:link w:val="TitleChar"/>
    <w:uiPriority w:val="10"/>
    <w:qFormat/>
    <w:rsid w:val="00C62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C71"/>
    <w:pPr>
      <w:spacing w:before="160"/>
      <w:jc w:val="center"/>
    </w:pPr>
    <w:rPr>
      <w:i/>
      <w:iCs/>
      <w:color w:val="404040" w:themeColor="text1" w:themeTint="BF"/>
    </w:rPr>
  </w:style>
  <w:style w:type="character" w:customStyle="1" w:styleId="QuoteChar">
    <w:name w:val="Quote Char"/>
    <w:basedOn w:val="DefaultParagraphFont"/>
    <w:link w:val="Quote"/>
    <w:uiPriority w:val="29"/>
    <w:rsid w:val="00C62C71"/>
    <w:rPr>
      <w:i/>
      <w:iCs/>
      <w:color w:val="404040" w:themeColor="text1" w:themeTint="BF"/>
    </w:rPr>
  </w:style>
  <w:style w:type="paragraph" w:styleId="ListParagraph">
    <w:name w:val="List Paragraph"/>
    <w:basedOn w:val="Normal"/>
    <w:uiPriority w:val="34"/>
    <w:qFormat/>
    <w:rsid w:val="00C62C71"/>
    <w:pPr>
      <w:ind w:left="720"/>
      <w:contextualSpacing/>
    </w:pPr>
  </w:style>
  <w:style w:type="character" w:styleId="IntenseEmphasis">
    <w:name w:val="Intense Emphasis"/>
    <w:basedOn w:val="DefaultParagraphFont"/>
    <w:uiPriority w:val="21"/>
    <w:qFormat/>
    <w:rsid w:val="00C62C71"/>
    <w:rPr>
      <w:i/>
      <w:iCs/>
      <w:color w:val="0F4761" w:themeColor="accent1" w:themeShade="BF"/>
    </w:rPr>
  </w:style>
  <w:style w:type="paragraph" w:styleId="IntenseQuote">
    <w:name w:val="Intense Quote"/>
    <w:basedOn w:val="Normal"/>
    <w:next w:val="Normal"/>
    <w:link w:val="IntenseQuoteChar"/>
    <w:uiPriority w:val="30"/>
    <w:qFormat/>
    <w:rsid w:val="00C62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C71"/>
    <w:rPr>
      <w:i/>
      <w:iCs/>
      <w:color w:val="0F4761" w:themeColor="accent1" w:themeShade="BF"/>
    </w:rPr>
  </w:style>
  <w:style w:type="character" w:styleId="IntenseReference">
    <w:name w:val="Intense Reference"/>
    <w:basedOn w:val="DefaultParagraphFont"/>
    <w:uiPriority w:val="32"/>
    <w:qFormat/>
    <w:rsid w:val="00C62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2021">
      <w:bodyDiv w:val="1"/>
      <w:marLeft w:val="0"/>
      <w:marRight w:val="0"/>
      <w:marTop w:val="0"/>
      <w:marBottom w:val="0"/>
      <w:divBdr>
        <w:top w:val="none" w:sz="0" w:space="0" w:color="auto"/>
        <w:left w:val="none" w:sz="0" w:space="0" w:color="auto"/>
        <w:bottom w:val="none" w:sz="0" w:space="0" w:color="auto"/>
        <w:right w:val="none" w:sz="0" w:space="0" w:color="auto"/>
      </w:divBdr>
      <w:divsChild>
        <w:div w:id="486242917">
          <w:marLeft w:val="0"/>
          <w:marRight w:val="0"/>
          <w:marTop w:val="0"/>
          <w:marBottom w:val="0"/>
          <w:divBdr>
            <w:top w:val="none" w:sz="0" w:space="0" w:color="auto"/>
            <w:left w:val="none" w:sz="0" w:space="0" w:color="auto"/>
            <w:bottom w:val="none" w:sz="0" w:space="0" w:color="auto"/>
            <w:right w:val="none" w:sz="0" w:space="0" w:color="auto"/>
          </w:divBdr>
          <w:divsChild>
            <w:div w:id="2127700765">
              <w:marLeft w:val="0"/>
              <w:marRight w:val="0"/>
              <w:marTop w:val="0"/>
              <w:marBottom w:val="0"/>
              <w:divBdr>
                <w:top w:val="none" w:sz="0" w:space="0" w:color="auto"/>
                <w:left w:val="none" w:sz="0" w:space="0" w:color="auto"/>
                <w:bottom w:val="none" w:sz="0" w:space="0" w:color="auto"/>
                <w:right w:val="none" w:sz="0" w:space="0" w:color="auto"/>
              </w:divBdr>
              <w:divsChild>
                <w:div w:id="550507775">
                  <w:marLeft w:val="0"/>
                  <w:marRight w:val="0"/>
                  <w:marTop w:val="0"/>
                  <w:marBottom w:val="120"/>
                  <w:divBdr>
                    <w:top w:val="none" w:sz="0" w:space="0" w:color="auto"/>
                    <w:left w:val="none" w:sz="0" w:space="0" w:color="auto"/>
                    <w:bottom w:val="none" w:sz="0" w:space="0" w:color="auto"/>
                    <w:right w:val="none" w:sz="0" w:space="0" w:color="auto"/>
                  </w:divBdr>
                  <w:divsChild>
                    <w:div w:id="145435188">
                      <w:marLeft w:val="0"/>
                      <w:marRight w:val="0"/>
                      <w:marTop w:val="0"/>
                      <w:marBottom w:val="0"/>
                      <w:divBdr>
                        <w:top w:val="none" w:sz="0" w:space="0" w:color="auto"/>
                        <w:left w:val="none" w:sz="0" w:space="0" w:color="auto"/>
                        <w:bottom w:val="none" w:sz="0" w:space="0" w:color="auto"/>
                        <w:right w:val="none" w:sz="0" w:space="0" w:color="auto"/>
                      </w:divBdr>
                      <w:divsChild>
                        <w:div w:id="1571385892">
                          <w:marLeft w:val="0"/>
                          <w:marRight w:val="0"/>
                          <w:marTop w:val="0"/>
                          <w:marBottom w:val="240"/>
                          <w:divBdr>
                            <w:top w:val="none" w:sz="0" w:space="0" w:color="auto"/>
                            <w:left w:val="none" w:sz="0" w:space="0" w:color="auto"/>
                            <w:bottom w:val="none" w:sz="0" w:space="0" w:color="auto"/>
                            <w:right w:val="none" w:sz="0" w:space="0" w:color="auto"/>
                          </w:divBdr>
                        </w:div>
                      </w:divsChild>
                    </w:div>
                    <w:div w:id="294025395">
                      <w:marLeft w:val="0"/>
                      <w:marRight w:val="0"/>
                      <w:marTop w:val="0"/>
                      <w:marBottom w:val="0"/>
                      <w:divBdr>
                        <w:top w:val="none" w:sz="0" w:space="0" w:color="auto"/>
                        <w:left w:val="none" w:sz="0" w:space="0" w:color="auto"/>
                        <w:bottom w:val="none" w:sz="0" w:space="0" w:color="auto"/>
                        <w:right w:val="none" w:sz="0" w:space="0" w:color="auto"/>
                      </w:divBdr>
                      <w:divsChild>
                        <w:div w:id="567227433">
                          <w:marLeft w:val="0"/>
                          <w:marRight w:val="0"/>
                          <w:marTop w:val="0"/>
                          <w:marBottom w:val="240"/>
                          <w:divBdr>
                            <w:top w:val="none" w:sz="0" w:space="0" w:color="auto"/>
                            <w:left w:val="none" w:sz="0" w:space="0" w:color="auto"/>
                            <w:bottom w:val="none" w:sz="0" w:space="0" w:color="auto"/>
                            <w:right w:val="none" w:sz="0" w:space="0" w:color="auto"/>
                          </w:divBdr>
                        </w:div>
                      </w:divsChild>
                    </w:div>
                    <w:div w:id="883523057">
                      <w:marLeft w:val="0"/>
                      <w:marRight w:val="0"/>
                      <w:marTop w:val="0"/>
                      <w:marBottom w:val="0"/>
                      <w:divBdr>
                        <w:top w:val="none" w:sz="0" w:space="0" w:color="auto"/>
                        <w:left w:val="none" w:sz="0" w:space="0" w:color="auto"/>
                        <w:bottom w:val="none" w:sz="0" w:space="0" w:color="auto"/>
                        <w:right w:val="none" w:sz="0" w:space="0" w:color="auto"/>
                      </w:divBdr>
                      <w:divsChild>
                        <w:div w:id="117068026">
                          <w:marLeft w:val="0"/>
                          <w:marRight w:val="0"/>
                          <w:marTop w:val="0"/>
                          <w:marBottom w:val="240"/>
                          <w:divBdr>
                            <w:top w:val="none" w:sz="0" w:space="0" w:color="auto"/>
                            <w:left w:val="none" w:sz="0" w:space="0" w:color="auto"/>
                            <w:bottom w:val="none" w:sz="0" w:space="0" w:color="auto"/>
                            <w:right w:val="none" w:sz="0" w:space="0" w:color="auto"/>
                          </w:divBdr>
                        </w:div>
                      </w:divsChild>
                    </w:div>
                    <w:div w:id="874542443">
                      <w:marLeft w:val="0"/>
                      <w:marRight w:val="0"/>
                      <w:marTop w:val="0"/>
                      <w:marBottom w:val="0"/>
                      <w:divBdr>
                        <w:top w:val="none" w:sz="0" w:space="0" w:color="auto"/>
                        <w:left w:val="none" w:sz="0" w:space="0" w:color="auto"/>
                        <w:bottom w:val="none" w:sz="0" w:space="0" w:color="auto"/>
                        <w:right w:val="none" w:sz="0" w:space="0" w:color="auto"/>
                      </w:divBdr>
                      <w:divsChild>
                        <w:div w:id="1042167760">
                          <w:marLeft w:val="0"/>
                          <w:marRight w:val="0"/>
                          <w:marTop w:val="0"/>
                          <w:marBottom w:val="240"/>
                          <w:divBdr>
                            <w:top w:val="none" w:sz="0" w:space="0" w:color="auto"/>
                            <w:left w:val="none" w:sz="0" w:space="0" w:color="auto"/>
                            <w:bottom w:val="none" w:sz="0" w:space="0" w:color="auto"/>
                            <w:right w:val="none" w:sz="0" w:space="0" w:color="auto"/>
                          </w:divBdr>
                        </w:div>
                      </w:divsChild>
                    </w:div>
                    <w:div w:id="2023627711">
                      <w:marLeft w:val="0"/>
                      <w:marRight w:val="0"/>
                      <w:marTop w:val="0"/>
                      <w:marBottom w:val="0"/>
                      <w:divBdr>
                        <w:top w:val="none" w:sz="0" w:space="0" w:color="auto"/>
                        <w:left w:val="none" w:sz="0" w:space="0" w:color="auto"/>
                        <w:bottom w:val="none" w:sz="0" w:space="0" w:color="auto"/>
                        <w:right w:val="none" w:sz="0" w:space="0" w:color="auto"/>
                      </w:divBdr>
                      <w:divsChild>
                        <w:div w:id="733091177">
                          <w:marLeft w:val="0"/>
                          <w:marRight w:val="0"/>
                          <w:marTop w:val="0"/>
                          <w:marBottom w:val="240"/>
                          <w:divBdr>
                            <w:top w:val="none" w:sz="0" w:space="0" w:color="auto"/>
                            <w:left w:val="none" w:sz="0" w:space="0" w:color="auto"/>
                            <w:bottom w:val="none" w:sz="0" w:space="0" w:color="auto"/>
                            <w:right w:val="none" w:sz="0" w:space="0" w:color="auto"/>
                          </w:divBdr>
                        </w:div>
                      </w:divsChild>
                    </w:div>
                    <w:div w:id="1431662627">
                      <w:marLeft w:val="0"/>
                      <w:marRight w:val="0"/>
                      <w:marTop w:val="0"/>
                      <w:marBottom w:val="0"/>
                      <w:divBdr>
                        <w:top w:val="none" w:sz="0" w:space="0" w:color="auto"/>
                        <w:left w:val="none" w:sz="0" w:space="0" w:color="auto"/>
                        <w:bottom w:val="none" w:sz="0" w:space="0" w:color="auto"/>
                        <w:right w:val="none" w:sz="0" w:space="0" w:color="auto"/>
                      </w:divBdr>
                      <w:divsChild>
                        <w:div w:id="20885772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49866054">
      <w:bodyDiv w:val="1"/>
      <w:marLeft w:val="0"/>
      <w:marRight w:val="0"/>
      <w:marTop w:val="0"/>
      <w:marBottom w:val="0"/>
      <w:divBdr>
        <w:top w:val="none" w:sz="0" w:space="0" w:color="auto"/>
        <w:left w:val="none" w:sz="0" w:space="0" w:color="auto"/>
        <w:bottom w:val="none" w:sz="0" w:space="0" w:color="auto"/>
        <w:right w:val="none" w:sz="0" w:space="0" w:color="auto"/>
      </w:divBdr>
      <w:divsChild>
        <w:div w:id="723796246">
          <w:marLeft w:val="0"/>
          <w:marRight w:val="0"/>
          <w:marTop w:val="0"/>
          <w:marBottom w:val="0"/>
          <w:divBdr>
            <w:top w:val="none" w:sz="0" w:space="0" w:color="auto"/>
            <w:left w:val="none" w:sz="0" w:space="0" w:color="auto"/>
            <w:bottom w:val="none" w:sz="0" w:space="0" w:color="auto"/>
            <w:right w:val="none" w:sz="0" w:space="0" w:color="auto"/>
          </w:divBdr>
          <w:divsChild>
            <w:div w:id="465051524">
              <w:marLeft w:val="0"/>
              <w:marRight w:val="0"/>
              <w:marTop w:val="0"/>
              <w:marBottom w:val="0"/>
              <w:divBdr>
                <w:top w:val="none" w:sz="0" w:space="0" w:color="auto"/>
                <w:left w:val="none" w:sz="0" w:space="0" w:color="auto"/>
                <w:bottom w:val="none" w:sz="0" w:space="0" w:color="auto"/>
                <w:right w:val="none" w:sz="0" w:space="0" w:color="auto"/>
              </w:divBdr>
              <w:divsChild>
                <w:div w:id="759375111">
                  <w:marLeft w:val="0"/>
                  <w:marRight w:val="0"/>
                  <w:marTop w:val="0"/>
                  <w:marBottom w:val="120"/>
                  <w:divBdr>
                    <w:top w:val="none" w:sz="0" w:space="0" w:color="auto"/>
                    <w:left w:val="none" w:sz="0" w:space="0" w:color="auto"/>
                    <w:bottom w:val="none" w:sz="0" w:space="0" w:color="auto"/>
                    <w:right w:val="none" w:sz="0" w:space="0" w:color="auto"/>
                  </w:divBdr>
                  <w:divsChild>
                    <w:div w:id="1465194768">
                      <w:marLeft w:val="0"/>
                      <w:marRight w:val="0"/>
                      <w:marTop w:val="0"/>
                      <w:marBottom w:val="0"/>
                      <w:divBdr>
                        <w:top w:val="none" w:sz="0" w:space="0" w:color="auto"/>
                        <w:left w:val="none" w:sz="0" w:space="0" w:color="auto"/>
                        <w:bottom w:val="none" w:sz="0" w:space="0" w:color="auto"/>
                        <w:right w:val="none" w:sz="0" w:space="0" w:color="auto"/>
                      </w:divBdr>
                      <w:divsChild>
                        <w:div w:id="1262297509">
                          <w:marLeft w:val="0"/>
                          <w:marRight w:val="0"/>
                          <w:marTop w:val="0"/>
                          <w:marBottom w:val="240"/>
                          <w:divBdr>
                            <w:top w:val="none" w:sz="0" w:space="0" w:color="auto"/>
                            <w:left w:val="none" w:sz="0" w:space="0" w:color="auto"/>
                            <w:bottom w:val="none" w:sz="0" w:space="0" w:color="auto"/>
                            <w:right w:val="none" w:sz="0" w:space="0" w:color="auto"/>
                          </w:divBdr>
                        </w:div>
                      </w:divsChild>
                    </w:div>
                    <w:div w:id="1370301460">
                      <w:marLeft w:val="0"/>
                      <w:marRight w:val="0"/>
                      <w:marTop w:val="0"/>
                      <w:marBottom w:val="0"/>
                      <w:divBdr>
                        <w:top w:val="none" w:sz="0" w:space="0" w:color="auto"/>
                        <w:left w:val="none" w:sz="0" w:space="0" w:color="auto"/>
                        <w:bottom w:val="none" w:sz="0" w:space="0" w:color="auto"/>
                        <w:right w:val="none" w:sz="0" w:space="0" w:color="auto"/>
                      </w:divBdr>
                      <w:divsChild>
                        <w:div w:id="181212404">
                          <w:marLeft w:val="0"/>
                          <w:marRight w:val="0"/>
                          <w:marTop w:val="0"/>
                          <w:marBottom w:val="240"/>
                          <w:divBdr>
                            <w:top w:val="none" w:sz="0" w:space="0" w:color="auto"/>
                            <w:left w:val="none" w:sz="0" w:space="0" w:color="auto"/>
                            <w:bottom w:val="none" w:sz="0" w:space="0" w:color="auto"/>
                            <w:right w:val="none" w:sz="0" w:space="0" w:color="auto"/>
                          </w:divBdr>
                        </w:div>
                      </w:divsChild>
                    </w:div>
                    <w:div w:id="1065300136">
                      <w:marLeft w:val="0"/>
                      <w:marRight w:val="0"/>
                      <w:marTop w:val="0"/>
                      <w:marBottom w:val="0"/>
                      <w:divBdr>
                        <w:top w:val="none" w:sz="0" w:space="0" w:color="auto"/>
                        <w:left w:val="none" w:sz="0" w:space="0" w:color="auto"/>
                        <w:bottom w:val="none" w:sz="0" w:space="0" w:color="auto"/>
                        <w:right w:val="none" w:sz="0" w:space="0" w:color="auto"/>
                      </w:divBdr>
                      <w:divsChild>
                        <w:div w:id="640769753">
                          <w:marLeft w:val="0"/>
                          <w:marRight w:val="0"/>
                          <w:marTop w:val="0"/>
                          <w:marBottom w:val="240"/>
                          <w:divBdr>
                            <w:top w:val="none" w:sz="0" w:space="0" w:color="auto"/>
                            <w:left w:val="none" w:sz="0" w:space="0" w:color="auto"/>
                            <w:bottom w:val="none" w:sz="0" w:space="0" w:color="auto"/>
                            <w:right w:val="none" w:sz="0" w:space="0" w:color="auto"/>
                          </w:divBdr>
                        </w:div>
                      </w:divsChild>
                    </w:div>
                    <w:div w:id="117796255">
                      <w:marLeft w:val="0"/>
                      <w:marRight w:val="0"/>
                      <w:marTop w:val="0"/>
                      <w:marBottom w:val="0"/>
                      <w:divBdr>
                        <w:top w:val="none" w:sz="0" w:space="0" w:color="auto"/>
                        <w:left w:val="none" w:sz="0" w:space="0" w:color="auto"/>
                        <w:bottom w:val="none" w:sz="0" w:space="0" w:color="auto"/>
                        <w:right w:val="none" w:sz="0" w:space="0" w:color="auto"/>
                      </w:divBdr>
                      <w:divsChild>
                        <w:div w:id="911618358">
                          <w:marLeft w:val="0"/>
                          <w:marRight w:val="0"/>
                          <w:marTop w:val="0"/>
                          <w:marBottom w:val="240"/>
                          <w:divBdr>
                            <w:top w:val="none" w:sz="0" w:space="0" w:color="auto"/>
                            <w:left w:val="none" w:sz="0" w:space="0" w:color="auto"/>
                            <w:bottom w:val="none" w:sz="0" w:space="0" w:color="auto"/>
                            <w:right w:val="none" w:sz="0" w:space="0" w:color="auto"/>
                          </w:divBdr>
                        </w:div>
                      </w:divsChild>
                    </w:div>
                    <w:div w:id="2011373984">
                      <w:marLeft w:val="0"/>
                      <w:marRight w:val="0"/>
                      <w:marTop w:val="0"/>
                      <w:marBottom w:val="0"/>
                      <w:divBdr>
                        <w:top w:val="none" w:sz="0" w:space="0" w:color="auto"/>
                        <w:left w:val="none" w:sz="0" w:space="0" w:color="auto"/>
                        <w:bottom w:val="none" w:sz="0" w:space="0" w:color="auto"/>
                        <w:right w:val="none" w:sz="0" w:space="0" w:color="auto"/>
                      </w:divBdr>
                      <w:divsChild>
                        <w:div w:id="575628905">
                          <w:marLeft w:val="0"/>
                          <w:marRight w:val="0"/>
                          <w:marTop w:val="0"/>
                          <w:marBottom w:val="240"/>
                          <w:divBdr>
                            <w:top w:val="none" w:sz="0" w:space="0" w:color="auto"/>
                            <w:left w:val="none" w:sz="0" w:space="0" w:color="auto"/>
                            <w:bottom w:val="none" w:sz="0" w:space="0" w:color="auto"/>
                            <w:right w:val="none" w:sz="0" w:space="0" w:color="auto"/>
                          </w:divBdr>
                        </w:div>
                      </w:divsChild>
                    </w:div>
                    <w:div w:id="504131349">
                      <w:marLeft w:val="0"/>
                      <w:marRight w:val="0"/>
                      <w:marTop w:val="0"/>
                      <w:marBottom w:val="0"/>
                      <w:divBdr>
                        <w:top w:val="none" w:sz="0" w:space="0" w:color="auto"/>
                        <w:left w:val="none" w:sz="0" w:space="0" w:color="auto"/>
                        <w:bottom w:val="none" w:sz="0" w:space="0" w:color="auto"/>
                        <w:right w:val="none" w:sz="0" w:space="0" w:color="auto"/>
                      </w:divBdr>
                      <w:divsChild>
                        <w:div w:id="4020724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2025-08-26T07:00:00Z</dcterms:created>
  <dcterms:modified xsi:type="dcterms:W3CDTF">2025-08-26T08:25:00Z</dcterms:modified>
</cp:coreProperties>
</file>