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3D" w:rsidRPr="008A4B3D" w:rsidRDefault="008A4B3D" w:rsidP="008A4B3D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A4B3D">
        <w:rPr>
          <w:rFonts w:ascii="Times New Roman" w:eastAsia="Times New Roman" w:hAnsi="Times New Roman" w:cs="Times New Roman"/>
          <w:caps/>
          <w:sz w:val="24"/>
          <w:szCs w:val="24"/>
        </w:rPr>
        <w:t>Original Articles</w:t>
      </w:r>
    </w:p>
    <w:p w:rsidR="008A4B3D" w:rsidRPr="008A4B3D" w:rsidRDefault="008A4B3D" w:rsidP="008A4B3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8A4B3D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Effect of Implementing Oral Care </w:t>
      </w:r>
      <w:proofErr w:type="gramStart"/>
      <w:r w:rsidRPr="008A4B3D">
        <w:rPr>
          <w:rFonts w:ascii="Arial" w:eastAsia="Times New Roman" w:hAnsi="Arial" w:cs="Arial"/>
          <w:color w:val="000000"/>
          <w:kern w:val="36"/>
          <w:sz w:val="48"/>
          <w:szCs w:val="48"/>
        </w:rPr>
        <w:t>With</w:t>
      </w:r>
      <w:proofErr w:type="gramEnd"/>
      <w:r w:rsidRPr="008A4B3D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Betadine Wash on Mechanically Ventilated Patients’ Outcomes</w:t>
      </w:r>
    </w:p>
    <w:p w:rsidR="008A4B3D" w:rsidRPr="008A4B3D" w:rsidRDefault="008A4B3D" w:rsidP="008A4B3D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Ahmed 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Elnosary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Asmaa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Mohamed PhD; Salameh, Basma PhD; 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Reshia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Fadia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Ahmed Abdelkader PhD; Abdallah, Jihad M. PhD; Abo 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Seada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Asmaa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Ibrahem</w:t>
      </w:r>
      <w:proofErr w:type="spellEnd"/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PhD</w:t>
      </w:r>
    </w:p>
    <w:p w:rsidR="008A4B3D" w:rsidRPr="008A4B3D" w:rsidRDefault="008A4B3D" w:rsidP="008A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A4B3D">
          <w:rPr>
            <w:rFonts w:ascii="Times New Roman" w:eastAsia="Times New Roman" w:hAnsi="Times New Roman" w:cs="Times New Roman"/>
            <w:color w:val="185A8D"/>
            <w:sz w:val="24"/>
            <w:szCs w:val="24"/>
            <w:u w:val="single"/>
          </w:rPr>
          <w:t>Author Information</w:t>
        </w:r>
      </w:hyperlink>
    </w:p>
    <w:p w:rsidR="008A4B3D" w:rsidRPr="008A4B3D" w:rsidRDefault="008A4B3D" w:rsidP="008A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B3D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Care Nursing Quarterly </w:t>
      </w:r>
      <w:hyperlink r:id="rId6" w:history="1">
        <w:r w:rsidRPr="008A4B3D">
          <w:rPr>
            <w:rFonts w:ascii="Times New Roman" w:eastAsia="Times New Roman" w:hAnsi="Times New Roman" w:cs="Times New Roman"/>
            <w:color w:val="005B92"/>
            <w:sz w:val="24"/>
            <w:szCs w:val="24"/>
            <w:u w:val="single"/>
          </w:rPr>
          <w:t>49(1</w:t>
        </w:r>
        <w:proofErr w:type="gramStart"/>
        <w:r w:rsidRPr="008A4B3D">
          <w:rPr>
            <w:rFonts w:ascii="Times New Roman" w:eastAsia="Times New Roman" w:hAnsi="Times New Roman" w:cs="Times New Roman"/>
            <w:color w:val="005B92"/>
            <w:sz w:val="24"/>
            <w:szCs w:val="24"/>
            <w:u w:val="single"/>
          </w:rPr>
          <w:t>):p</w:t>
        </w:r>
        <w:proofErr w:type="gramEnd"/>
        <w:r w:rsidRPr="008A4B3D">
          <w:rPr>
            <w:rFonts w:ascii="Times New Roman" w:eastAsia="Times New Roman" w:hAnsi="Times New Roman" w:cs="Times New Roman"/>
            <w:color w:val="005B92"/>
            <w:sz w:val="24"/>
            <w:szCs w:val="24"/>
            <w:u w:val="single"/>
          </w:rPr>
          <w:t xml:space="preserve"> 94-104, January/March 2026.</w:t>
        </w:r>
      </w:hyperlink>
      <w:r w:rsidRPr="008A4B3D">
        <w:rPr>
          <w:rFonts w:ascii="Times New Roman" w:eastAsia="Times New Roman" w:hAnsi="Times New Roman" w:cs="Times New Roman"/>
          <w:sz w:val="24"/>
          <w:szCs w:val="24"/>
        </w:rPr>
        <w:t> | </w:t>
      </w:r>
      <w:r w:rsidRPr="008A4B3D">
        <w:rPr>
          <w:rFonts w:ascii="Times New Roman" w:eastAsia="Times New Roman" w:hAnsi="Times New Roman" w:cs="Times New Roman"/>
          <w:i/>
          <w:iCs/>
          <w:sz w:val="24"/>
          <w:szCs w:val="24"/>
        </w:rPr>
        <w:t>DOI: </w:t>
      </w:r>
      <w:r w:rsidRPr="008A4B3D">
        <w:rPr>
          <w:rFonts w:ascii="Times New Roman" w:eastAsia="Times New Roman" w:hAnsi="Times New Roman" w:cs="Times New Roman"/>
          <w:sz w:val="24"/>
          <w:szCs w:val="24"/>
        </w:rPr>
        <w:t>10.1097/CNQ.0000000000000587</w:t>
      </w:r>
    </w:p>
    <w:p w:rsidR="008A4B3D" w:rsidRPr="008A4B3D" w:rsidRDefault="008A4B3D" w:rsidP="008A4B3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hyperlink r:id="rId7" w:anchor="ContentAccessOptions" w:history="1">
        <w:r w:rsidRPr="008A4B3D">
          <w:rPr>
            <w:rFonts w:ascii="Times New Roman" w:eastAsia="Times New Roman" w:hAnsi="Times New Roman" w:cs="Times New Roman"/>
            <w:caps/>
            <w:color w:val="353535"/>
            <w:sz w:val="24"/>
            <w:szCs w:val="24"/>
          </w:rPr>
          <w:t>Buy</w:t>
        </w:r>
      </w:hyperlink>
    </w:p>
    <w:p w:rsidR="008A4B3D" w:rsidRPr="008A4B3D" w:rsidRDefault="008A4B3D" w:rsidP="008A4B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A4B3D">
        <w:rPr>
          <w:rFonts w:ascii="Times New Roman" w:eastAsia="Times New Roman" w:hAnsi="Times New Roman" w:cs="Times New Roman"/>
          <w:b/>
          <w:bCs/>
          <w:sz w:val="24"/>
          <w:szCs w:val="24"/>
        </w:rPr>
        <w:t>AbstractPlain</w:t>
      </w:r>
      <w:proofErr w:type="spellEnd"/>
      <w:r w:rsidRPr="008A4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Language Summary</w:t>
      </w:r>
    </w:p>
    <w:p w:rsidR="008A4B3D" w:rsidRPr="008A4B3D" w:rsidRDefault="008A4B3D" w:rsidP="008A4B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B3D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5" style="width:75pt;height:.75pt" o:hrpct="0" o:hralign="center" o:hrstd="t" o:hr="t" fillcolor="#a0a0a0" stroked="f"/>
        </w:pict>
      </w:r>
    </w:p>
    <w:p w:rsidR="008A4B3D" w:rsidRPr="008A4B3D" w:rsidRDefault="008A4B3D" w:rsidP="008A4B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The purpose of this article is to assess the effect of implementing oral care with betadine wash on the occurrence of ventilator-associated pneumonia (VAP) and oral health problems in mechanically ventilated patients. A quasi-experimental research design with a nonequivalent control group pretest-posttest approach was employed. The study utilized a VAP diagnostic criteria sheet and Oral Assessment Scale. A convenience sample of 90 ventilated patients admitted to intensive care units with patients assigned to either an intervention group or a control group (45 patients in each). On day 3 and day 6, the intervention group showed significantly better outcomes than the control group (</w:t>
      </w:r>
      <w:r w:rsidRPr="008A4B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</w:t>
      </w:r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 &lt; .001). The intervention had lower VAP occurrence, though not statistically significant. Regarding mouth alterations, on day 3 and day 6, these were significantly more common in the control group (4.4% and 35.6%) compared to the intervention group (64.4% and 82.2%) (</w:t>
      </w:r>
      <w:r w:rsidRPr="008A4B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</w:t>
      </w:r>
      <w:r w:rsidRPr="008A4B3D">
        <w:rPr>
          <w:rFonts w:ascii="Times New Roman" w:eastAsia="Times New Roman" w:hAnsi="Times New Roman" w:cs="Times New Roman"/>
          <w:color w:val="333333"/>
          <w:sz w:val="24"/>
          <w:szCs w:val="24"/>
        </w:rPr>
        <w:t> &lt; .001). For VAP, 6.7% of the control group developed VAP on day 3, increasing to 11.1% by day 6, compared to 0% and 4.4% in the intervention group. However, these differences were not statistically significant. Comprehensive oral care intervention with betadine wash is effective in improving oral health status and reducing the occurrence of ventilator-associated pneumonia.</w:t>
      </w:r>
    </w:p>
    <w:p w:rsidR="00550558" w:rsidRDefault="00550558">
      <w:bookmarkStart w:id="0" w:name="_GoBack"/>
      <w:bookmarkEnd w:id="0"/>
    </w:p>
    <w:sectPr w:rsidR="0055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6581"/>
    <w:multiLevelType w:val="multilevel"/>
    <w:tmpl w:val="BEC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3D"/>
    <w:rsid w:val="00550558"/>
    <w:rsid w:val="008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3B9A5-B230-4F69-8921-AD61F00C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417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lww.com/ccnq/abstract/2026/01000/effect_of_implementing_oral_care_with_betadine.11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lww.com/ccnq/pages/currenttoc.aspx" TargetMode="External"/><Relationship Id="rId5" Type="http://schemas.openxmlformats.org/officeDocument/2006/relationships/hyperlink" Target="https://journals.lww.com/ccnq/abstract/2026/01000/effect_of_implementing_oral_care_with_betadine.11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Arab American University Palestine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 Salim Saleh Salameh</dc:creator>
  <cp:keywords/>
  <dc:description/>
  <cp:lastModifiedBy>Basma Salim Saleh Salameh</cp:lastModifiedBy>
  <cp:revision>1</cp:revision>
  <dcterms:created xsi:type="dcterms:W3CDTF">2025-11-26T09:39:00Z</dcterms:created>
  <dcterms:modified xsi:type="dcterms:W3CDTF">2025-11-26T09:40:00Z</dcterms:modified>
</cp:coreProperties>
</file>